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41" w:rsidRPr="00535B41" w:rsidRDefault="00535B41" w:rsidP="00535B41">
      <w:pPr>
        <w:jc w:val="right"/>
        <w:rPr>
          <w:i/>
        </w:rPr>
      </w:pPr>
      <w:r>
        <w:rPr>
          <w:i/>
        </w:rPr>
        <w:t>Утверждено</w:t>
      </w:r>
      <w:r>
        <w:rPr>
          <w:i/>
        </w:rPr>
        <w:br/>
        <w:t>Решением Совета РФП</w:t>
      </w:r>
      <w:r>
        <w:rPr>
          <w:i/>
        </w:rPr>
        <w:br/>
        <w:t>от 5 ноября 2014 года</w:t>
      </w:r>
      <w:bookmarkStart w:id="0" w:name="_GoBack"/>
      <w:bookmarkEnd w:id="0"/>
    </w:p>
    <w:p w:rsidR="0022306A" w:rsidRDefault="0022306A" w:rsidP="0022306A">
      <w:pPr>
        <w:pStyle w:val="1"/>
      </w:pPr>
      <w:r>
        <w:t>Положение о конкурсе на лучшую методику расчета индивидуального рейтинга</w:t>
      </w:r>
    </w:p>
    <w:p w:rsidR="00EC2AD2" w:rsidRDefault="00EC2AD2" w:rsidP="00EC2AD2">
      <w:pPr>
        <w:pStyle w:val="a3"/>
      </w:pPr>
      <w:r>
        <w:t>1. К участию в конкурсе допускается любая методика расчета индивидуального рейтинга, опубликованная на сайте РФП не позднее 15 января 2015 года, представленная игроком, имеющим лицензию 2014 или 2015 года. </w:t>
      </w:r>
    </w:p>
    <w:p w:rsidR="00EC2AD2" w:rsidRDefault="00EC2AD2" w:rsidP="00EC2AD2">
      <w:pPr>
        <w:pStyle w:val="a3"/>
      </w:pPr>
      <w:r>
        <w:t>2. Один игрок может представлять одновременно не более трех методик. </w:t>
      </w:r>
    </w:p>
    <w:p w:rsidR="00EC2AD2" w:rsidRDefault="00EC2AD2" w:rsidP="00EC2AD2">
      <w:pPr>
        <w:pStyle w:val="a3"/>
      </w:pPr>
      <w:r>
        <w:t>3. Игрок, представляющий методику, публикует ее в отдельной ветке на сайте РФП (раздел "Рейтинг и лицензии"). Название темы должно содержать указание, что методика выставляется на конкурс. </w:t>
      </w:r>
    </w:p>
    <w:p w:rsidR="00EC2AD2" w:rsidRDefault="00EC2AD2" w:rsidP="00EC2AD2">
      <w:pPr>
        <w:pStyle w:val="a3"/>
      </w:pPr>
      <w:r>
        <w:t>4. К методике предъявляются следующие требования:</w:t>
      </w:r>
    </w:p>
    <w:p w:rsidR="00EC2AD2" w:rsidRDefault="00EC2AD2" w:rsidP="00EC2AD2">
      <w:pPr>
        <w:pStyle w:val="a3"/>
      </w:pPr>
      <w:r>
        <w:t xml:space="preserve">- Она должна удовлетворять требованиям </w:t>
      </w:r>
      <w:proofErr w:type="spellStart"/>
      <w:r>
        <w:t>п.п</w:t>
      </w:r>
      <w:proofErr w:type="spellEnd"/>
      <w:r>
        <w:t>. 4-8 ст. 48 Кодекса РФП</w:t>
      </w:r>
      <w:r>
        <w:rPr>
          <w:color w:val="1F497D"/>
        </w:rPr>
        <w:t xml:space="preserve"> </w:t>
      </w:r>
    </w:p>
    <w:p w:rsidR="00EC2AD2" w:rsidRDefault="00EC2AD2" w:rsidP="00EC2AD2">
      <w:pPr>
        <w:pStyle w:val="a3"/>
      </w:pPr>
      <w:r>
        <w:t>- Она должна учитывать результаты всех игроков, принявших участие в турнире</w:t>
      </w:r>
      <w:r>
        <w:rPr>
          <w:color w:val="1F497D"/>
        </w:rPr>
        <w:t xml:space="preserve"> </w:t>
      </w:r>
    </w:p>
    <w:p w:rsidR="00EC2AD2" w:rsidRDefault="00EC2AD2" w:rsidP="00EC2AD2">
      <w:pPr>
        <w:pStyle w:val="a3"/>
      </w:pPr>
      <w:r>
        <w:t>- В случае учета в методике места, занятого участником, она должна удовлетворять требованиям ст. 40 Кодекса РФП</w:t>
      </w:r>
      <w:r>
        <w:rPr>
          <w:color w:val="1F497D"/>
        </w:rPr>
        <w:t xml:space="preserve"> </w:t>
      </w:r>
    </w:p>
    <w:p w:rsidR="00EC2AD2" w:rsidRDefault="00EC2AD2" w:rsidP="00EC2AD2">
      <w:pPr>
        <w:pStyle w:val="a3"/>
      </w:pPr>
      <w:r>
        <w:t>- В случае учета в методике результатов игр она не должна учитывать счет игры. </w:t>
      </w:r>
    </w:p>
    <w:p w:rsidR="00EC2AD2" w:rsidRDefault="00EC2AD2" w:rsidP="00EC2AD2">
      <w:pPr>
        <w:pStyle w:val="a3"/>
      </w:pPr>
      <w:r>
        <w:t xml:space="preserve">5. В течение недели с момента опубликования на сайте РФП официальных результатов рейтингового турнира игрок, представляющий методику, публикует в своей ветке рейтинг-лист с учетом состоявшегося турнира, а также расчеты, позволяющие проверить правильность начисления рейтинговых очков. Расчеты публикуются в свободной форме.  </w:t>
      </w:r>
    </w:p>
    <w:p w:rsidR="00EC2AD2" w:rsidRDefault="00EC2AD2" w:rsidP="00EC2AD2">
      <w:pPr>
        <w:pStyle w:val="a3"/>
      </w:pPr>
      <w:r>
        <w:t>6. Один раз в течение турнирного года игрок, представляющий методику, может объявить о публикации рейтинг-листа с опозданием. Если это объявление сделано до турнира, а рейтинг-лист опубликован не позднее, чем накануне следующего рейтингового турнира, это не считается нарушением. </w:t>
      </w:r>
    </w:p>
    <w:p w:rsidR="00EC2AD2" w:rsidRDefault="00EC2AD2" w:rsidP="00EC2AD2">
      <w:pPr>
        <w:pStyle w:val="a3"/>
      </w:pPr>
      <w:r>
        <w:t>7. За первое нарушение сроков игроку, представляющему методику, объявляется предупреждение. После второго методика снимается с участия в конкурсе. </w:t>
      </w:r>
    </w:p>
    <w:p w:rsidR="00EC2AD2" w:rsidRDefault="00EC2AD2" w:rsidP="00EC2AD2">
      <w:pPr>
        <w:pStyle w:val="a3"/>
      </w:pPr>
      <w:r>
        <w:t>8. В течение турнирного года игрок должен отвечать на вопросы, связанные с методикой, задаваемые ему в его ветке. Другие игроки в соответствии со своими правами на сайте могут комментировать методику, давать советы по ее улучшению и т.п. </w:t>
      </w:r>
    </w:p>
    <w:p w:rsidR="00EC2AD2" w:rsidRDefault="00EC2AD2" w:rsidP="00EC2AD2">
      <w:pPr>
        <w:pStyle w:val="a3"/>
      </w:pPr>
      <w:r>
        <w:t>10. Один раз в течение турнирного года игрок, представляющий методику, вправе внести в нее изменения, не меняющие принцип методики. Одновременно с публикацией уточненной методики игрок публикует рейтинг-листы и расчеты после каждого из уже состоявшихся турниров. С этого момента в конкурсе участвует уточненная методика. </w:t>
      </w:r>
    </w:p>
    <w:p w:rsidR="00EC2AD2" w:rsidRDefault="00EC2AD2" w:rsidP="00EC2AD2">
      <w:pPr>
        <w:pStyle w:val="a3"/>
      </w:pPr>
      <w:r>
        <w:lastRenderedPageBreak/>
        <w:t xml:space="preserve">11. Подведение итогов проводится после окончания чемпионата России-2015.  </w:t>
      </w:r>
    </w:p>
    <w:p w:rsidR="00EC2AD2" w:rsidRDefault="00EC2AD2" w:rsidP="00EC2AD2">
      <w:pPr>
        <w:pStyle w:val="a3"/>
      </w:pPr>
      <w:r>
        <w:t>12. Для подведения итогов образуется конкурсная комиссия в составе: </w:t>
      </w:r>
      <w:proofErr w:type="spellStart"/>
      <w:r w:rsidR="0022306A">
        <w:t>Гулинин</w:t>
      </w:r>
      <w:proofErr w:type="spellEnd"/>
      <w:r w:rsidR="0022306A">
        <w:t xml:space="preserve"> Е., Захаров В., </w:t>
      </w:r>
      <w:proofErr w:type="spellStart"/>
      <w:r w:rsidR="0022306A">
        <w:t>Порческу</w:t>
      </w:r>
      <w:proofErr w:type="spellEnd"/>
      <w:r w:rsidR="0022306A">
        <w:t xml:space="preserve"> М.</w:t>
      </w:r>
    </w:p>
    <w:p w:rsidR="00EC2AD2" w:rsidRDefault="00EC2AD2" w:rsidP="00EC2AD2">
      <w:pPr>
        <w:pStyle w:val="a3"/>
      </w:pPr>
      <w:r>
        <w:t xml:space="preserve">13. В течение месяца после чемпионата России-2015 комиссия оглашает результаты конкурса.  </w:t>
      </w:r>
    </w:p>
    <w:p w:rsidR="00EC2AD2" w:rsidRDefault="00EC2AD2" w:rsidP="0022306A">
      <w:pPr>
        <w:pStyle w:val="a3"/>
        <w:keepNext/>
      </w:pPr>
      <w:r>
        <w:t>14. По итогам конкурса может быть</w:t>
      </w:r>
      <w:r w:rsidR="0022306A">
        <w:t>:</w:t>
      </w:r>
    </w:p>
    <w:p w:rsidR="00EC2AD2" w:rsidRDefault="00EC2AD2" w:rsidP="00EC2AD2">
      <w:pPr>
        <w:pStyle w:val="a3"/>
      </w:pPr>
      <w:r>
        <w:t> - объявлена методика-победитель. Игрок, представляющий методику, считается победителем конкурса. Совет РФП обязан предложить Собранию представителей изменения в Кодекс, связанные с переходом с 2016 года на новую методику расчета индивидуального рейтинга;</w:t>
      </w:r>
    </w:p>
    <w:p w:rsidR="00EC2AD2" w:rsidRDefault="00EC2AD2" w:rsidP="00EC2AD2">
      <w:pPr>
        <w:pStyle w:val="a3"/>
      </w:pPr>
      <w:r>
        <w:t>- ни одна из методик не объявлена победителем. При этом конкурсная комиссия должна рекомендовать Совету РФП принять в качестве новой системы методику, основанную на методике, участвовавшей в конкурсе, с доработкой, или сочетание методик, или предложить сохранить действующую систему начисления индивидуального рейтинга. </w:t>
      </w:r>
    </w:p>
    <w:p w:rsidR="00860680" w:rsidRDefault="00860680"/>
    <w:sectPr w:rsidR="0086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2"/>
    <w:rsid w:val="000E1884"/>
    <w:rsid w:val="00165425"/>
    <w:rsid w:val="0022306A"/>
    <w:rsid w:val="00535B41"/>
    <w:rsid w:val="00860680"/>
    <w:rsid w:val="00E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2014-11-10T18:04:00Z</dcterms:created>
  <dcterms:modified xsi:type="dcterms:W3CDTF">2014-11-10T18:04:00Z</dcterms:modified>
</cp:coreProperties>
</file>